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E712" w14:textId="2ADDBCE7" w:rsidR="00114690" w:rsidRPr="00114690" w:rsidRDefault="00114690" w:rsidP="0011469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14690">
        <w:rPr>
          <w:b/>
          <w:bCs/>
          <w:sz w:val="28"/>
          <w:szCs w:val="28"/>
        </w:rPr>
        <w:t xml:space="preserve">IMPORTANT NOTICE TO ALL TRIBE BENEFICIARIES OF THE TRIBAL ABATEMENT FUND TRUST IV (“TAFT IV”) RELATING TO THE J&amp;J TRIBAL OPIOID SETTLEMENT </w:t>
      </w:r>
    </w:p>
    <w:p w14:paraId="190F0B73" w14:textId="77777777" w:rsidR="00114690" w:rsidRDefault="00114690" w:rsidP="00114690"/>
    <w:p w14:paraId="04762D48" w14:textId="77777777" w:rsidR="00114690" w:rsidRDefault="00114690" w:rsidP="00114690"/>
    <w:p w14:paraId="40451905" w14:textId="476D0736" w:rsidR="00114690" w:rsidRDefault="00114690" w:rsidP="00114690">
      <w:pPr>
        <w:jc w:val="center"/>
      </w:pPr>
      <w:r>
        <w:t xml:space="preserve">THE DIRECTORS ARE SEEKING </w:t>
      </w:r>
      <w:r w:rsidRPr="00114690">
        <w:t>A</w:t>
      </w:r>
      <w:r>
        <w:t xml:space="preserve"> COURT</w:t>
      </w:r>
      <w:r w:rsidRPr="00114690">
        <w:t xml:space="preserve"> ORDER APPROVING</w:t>
      </w:r>
      <w:r>
        <w:t xml:space="preserve"> </w:t>
      </w:r>
      <w:r w:rsidRPr="00114690">
        <w:t>FINAL ACCOUNTING AND DISSOLUTION OF THE TRIBAL ABATEMENT FUND TRUST IV</w:t>
      </w:r>
    </w:p>
    <w:p w14:paraId="12F8666C" w14:textId="77777777" w:rsidR="00114690" w:rsidRDefault="00114690" w:rsidP="00114690"/>
    <w:p w14:paraId="2495F91B" w14:textId="77777777" w:rsidR="00114690" w:rsidRDefault="00114690" w:rsidP="00114690"/>
    <w:p w14:paraId="27DFDC3B" w14:textId="6A7AA1FF" w:rsidR="00114690" w:rsidRDefault="00114690" w:rsidP="00114690">
      <w:pPr>
        <w:ind w:firstLine="720"/>
      </w:pPr>
      <w:r>
        <w:t xml:space="preserve">PLEASE TAKE NOTICE THAT the Directors have filed a Motion seeking an Order from the MDL Court (i) approving the final accounting for TAFT IV, </w:t>
      </w:r>
      <w:r w:rsidRPr="00C16C35">
        <w:t xml:space="preserve">consisting of the audited financial statements </w:t>
      </w:r>
      <w:r>
        <w:t>covering the year ended December 31, 2023,</w:t>
      </w:r>
      <w:r w:rsidRPr="00C16C35">
        <w:t xml:space="preserve"> along with the financial reports covering the year ended </w:t>
      </w:r>
      <w:r>
        <w:t xml:space="preserve">December 31, 2024 and </w:t>
      </w:r>
      <w:r w:rsidRPr="00C16C35">
        <w:t>December 31, 2025</w:t>
      </w:r>
      <w:r>
        <w:t xml:space="preserve"> (the cessation of Trust activity) attached </w:t>
      </w:r>
      <w:r>
        <w:t>to the Motion as</w:t>
      </w:r>
      <w:r>
        <w:t xml:space="preserve"> </w:t>
      </w:r>
      <w:r w:rsidRPr="00114690">
        <w:rPr>
          <w:bCs/>
          <w:u w:val="single"/>
        </w:rPr>
        <w:t>Exhibit B</w:t>
      </w:r>
      <w:r>
        <w:t>, and (ii) approving the dissolution of TAFT IV as set forth in Section 6.2(b) of the TAFT IV Trust Agreement</w:t>
      </w:r>
      <w:r>
        <w:t>.</w:t>
      </w:r>
    </w:p>
    <w:p w14:paraId="4FD0AD24" w14:textId="77777777" w:rsidR="00114690" w:rsidRDefault="00114690" w:rsidP="00114690"/>
    <w:p w14:paraId="52109D59" w14:textId="4C9373DC" w:rsidR="00114690" w:rsidRDefault="00114690" w:rsidP="00114690">
      <w:pPr>
        <w:ind w:firstLine="720"/>
      </w:pPr>
      <w:r>
        <w:t xml:space="preserve">A copy of the Directors’ Motion and accompanying proposed Order is attached to this </w:t>
      </w:r>
    </w:p>
    <w:p w14:paraId="627137F8" w14:textId="77777777" w:rsidR="00114690" w:rsidRDefault="00114690" w:rsidP="00114690">
      <w:r>
        <w:t xml:space="preserve">Notice. </w:t>
      </w:r>
    </w:p>
    <w:p w14:paraId="74B1F73D" w14:textId="77777777" w:rsidR="00114690" w:rsidRDefault="00114690" w:rsidP="00114690"/>
    <w:p w14:paraId="2C7D20BA" w14:textId="7C289683" w:rsidR="00114690" w:rsidRDefault="00114690" w:rsidP="00114690">
      <w:pPr>
        <w:ind w:firstLine="720"/>
      </w:pPr>
      <w:r>
        <w:t xml:space="preserve">Please contact us if you have any questions at </w:t>
      </w:r>
      <w:hyperlink r:id="rId6" w:history="1">
        <w:r w:rsidRPr="009F7996">
          <w:rPr>
            <w:rStyle w:val="Hyperlink"/>
          </w:rPr>
          <w:t>Directors@tribalopioidsettlements.com</w:t>
        </w:r>
      </w:hyperlink>
      <w:r>
        <w:t>.</w:t>
      </w:r>
    </w:p>
    <w:p w14:paraId="35D9AC16" w14:textId="77777777" w:rsidR="00114690" w:rsidRDefault="00114690" w:rsidP="00114690">
      <w:pPr>
        <w:ind w:firstLine="720"/>
      </w:pPr>
    </w:p>
    <w:p w14:paraId="7A40D799" w14:textId="77777777" w:rsidR="00114690" w:rsidRDefault="00114690" w:rsidP="00114690">
      <w:pPr>
        <w:ind w:firstLine="720"/>
      </w:pPr>
    </w:p>
    <w:p w14:paraId="575D4E2B" w14:textId="56ED5AA4" w:rsidR="00114690" w:rsidRDefault="00114690" w:rsidP="00114690">
      <w:pPr>
        <w:jc w:val="center"/>
      </w:pPr>
      <w:r>
        <w:t>Kathy Hannan (Ho-Chunk) Mary Smith (Cherokee) Kevin Washburn (Chickasaw)</w:t>
      </w:r>
    </w:p>
    <w:p w14:paraId="28F5EEEE" w14:textId="77777777" w:rsidR="00114690" w:rsidRDefault="00114690" w:rsidP="00114690">
      <w:pPr>
        <w:jc w:val="center"/>
      </w:pPr>
    </w:p>
    <w:p w14:paraId="7DCF4D54" w14:textId="6ABB27E2" w:rsidR="000273A7" w:rsidRDefault="00114690" w:rsidP="00114690">
      <w:pPr>
        <w:jc w:val="center"/>
      </w:pPr>
      <w:r>
        <w:t>Tribal Settlement Trust Directors</w:t>
      </w:r>
    </w:p>
    <w:p w14:paraId="1A42C7BE" w14:textId="77777777" w:rsidR="00397303" w:rsidRDefault="00397303"/>
    <w:sectPr w:rsidR="00397303" w:rsidSect="00663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130B" w14:textId="77777777" w:rsidR="00397303" w:rsidRDefault="00397303" w:rsidP="00397303">
      <w:r>
        <w:separator/>
      </w:r>
    </w:p>
  </w:endnote>
  <w:endnote w:type="continuationSeparator" w:id="0">
    <w:p w14:paraId="676E415E" w14:textId="77777777" w:rsidR="00397303" w:rsidRDefault="00397303" w:rsidP="0039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1A5B" w14:textId="77777777" w:rsidR="00397303" w:rsidRDefault="00397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F727" w14:textId="77777777" w:rsidR="00397303" w:rsidRDefault="003973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AE3E" w14:textId="77777777" w:rsidR="00397303" w:rsidRDefault="00397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3C61" w14:textId="77777777" w:rsidR="00397303" w:rsidRDefault="00397303" w:rsidP="00397303">
      <w:r>
        <w:separator/>
      </w:r>
    </w:p>
  </w:footnote>
  <w:footnote w:type="continuationSeparator" w:id="0">
    <w:p w14:paraId="70C17D20" w14:textId="77777777" w:rsidR="00397303" w:rsidRDefault="00397303" w:rsidP="0039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E164" w14:textId="77777777" w:rsidR="00397303" w:rsidRDefault="00397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CD69" w14:textId="77777777" w:rsidR="00397303" w:rsidRDefault="00397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A095" w14:textId="77777777" w:rsidR="00397303" w:rsidRDefault="00397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90"/>
    <w:rsid w:val="000273A7"/>
    <w:rsid w:val="00114690"/>
    <w:rsid w:val="00125DDB"/>
    <w:rsid w:val="00130259"/>
    <w:rsid w:val="00397303"/>
    <w:rsid w:val="00444319"/>
    <w:rsid w:val="005D63E0"/>
    <w:rsid w:val="0063129D"/>
    <w:rsid w:val="00663987"/>
    <w:rsid w:val="00897E78"/>
    <w:rsid w:val="008B7F91"/>
    <w:rsid w:val="00B76BCD"/>
    <w:rsid w:val="00B77B1C"/>
    <w:rsid w:val="00CD7419"/>
    <w:rsid w:val="00E821ED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3FDA"/>
  <w15:chartTrackingRefBased/>
  <w15:docId w15:val="{A9E2AC2A-2F90-43DF-B62B-E00DC88B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E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6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6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6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6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21ED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821ED"/>
    <w:pPr>
      <w:spacing w:after="240"/>
      <w:ind w:firstLine="720"/>
    </w:pPr>
  </w:style>
  <w:style w:type="character" w:customStyle="1" w:styleId="BodyText2Char">
    <w:name w:val="Body Text 2 Char"/>
    <w:basedOn w:val="DefaultParagraphFont"/>
    <w:link w:val="BodyText2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821ED"/>
    <w:pPr>
      <w:spacing w:after="240"/>
      <w:ind w:left="720" w:firstLine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E821ED"/>
    <w:rPr>
      <w:rFonts w:ascii="Times New Roman" w:eastAsia="Times New Roman" w:hAnsi="Times New Roman" w:cs="Times New Roman"/>
      <w:sz w:val="24"/>
      <w:szCs w:val="16"/>
    </w:rPr>
  </w:style>
  <w:style w:type="paragraph" w:customStyle="1" w:styleId="BodyText4">
    <w:name w:val="Body Text 4"/>
    <w:basedOn w:val="Normal"/>
    <w:rsid w:val="00E821ED"/>
    <w:pPr>
      <w:spacing w:line="480" w:lineRule="auto"/>
      <w:ind w:firstLine="720"/>
    </w:pPr>
  </w:style>
  <w:style w:type="paragraph" w:styleId="Closing">
    <w:name w:val="Closing"/>
    <w:basedOn w:val="Normal"/>
    <w:link w:val="ClosingChar"/>
    <w:rsid w:val="00E821ED"/>
    <w:pPr>
      <w:ind w:left="4320"/>
    </w:pPr>
  </w:style>
  <w:style w:type="character" w:customStyle="1" w:styleId="ClosingChar">
    <w:name w:val="Closing Char"/>
    <w:basedOn w:val="DefaultParagraphFont"/>
    <w:link w:val="Closing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E8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E8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21ED"/>
    <w:rPr>
      <w:rFonts w:ascii="Times New Roman" w:eastAsia="Times New Roman" w:hAnsi="Times New Roman" w:cs="Times New Roman"/>
      <w:sz w:val="24"/>
      <w:szCs w:val="20"/>
    </w:rPr>
  </w:style>
  <w:style w:type="paragraph" w:customStyle="1" w:styleId="KMKDoubleSignature">
    <w:name w:val="KMK Double Signature"/>
    <w:basedOn w:val="Normal"/>
    <w:rsid w:val="00E821ED"/>
    <w:pPr>
      <w:tabs>
        <w:tab w:val="right" w:pos="4320"/>
        <w:tab w:val="left" w:pos="5040"/>
        <w:tab w:val="right" w:pos="9360"/>
      </w:tabs>
      <w:spacing w:after="240"/>
    </w:pPr>
  </w:style>
  <w:style w:type="paragraph" w:customStyle="1" w:styleId="KMKNotice">
    <w:name w:val="KMK Notice"/>
    <w:basedOn w:val="Normal"/>
    <w:rsid w:val="00E821ED"/>
    <w:pPr>
      <w:spacing w:after="240"/>
      <w:ind w:left="2160"/>
      <w:contextualSpacing/>
    </w:pPr>
  </w:style>
  <w:style w:type="paragraph" w:customStyle="1" w:styleId="KMKSingleSignature">
    <w:name w:val="KMK Single Signature"/>
    <w:basedOn w:val="Normal"/>
    <w:rsid w:val="00E821ED"/>
    <w:pPr>
      <w:tabs>
        <w:tab w:val="right" w:pos="9360"/>
      </w:tabs>
      <w:spacing w:after="240"/>
      <w:ind w:left="5040"/>
    </w:pPr>
  </w:style>
  <w:style w:type="paragraph" w:customStyle="1" w:styleId="LRIndent5">
    <w:name w:val="L/R Indent .5&quot;"/>
    <w:basedOn w:val="Normal"/>
    <w:rsid w:val="00E821ED"/>
    <w:pPr>
      <w:spacing w:after="240"/>
      <w:ind w:left="720" w:right="720"/>
    </w:pPr>
  </w:style>
  <w:style w:type="paragraph" w:customStyle="1" w:styleId="LRIndent1">
    <w:name w:val="L/R Indent 1&quot;"/>
    <w:basedOn w:val="Normal"/>
    <w:rsid w:val="00E821ED"/>
    <w:pPr>
      <w:spacing w:after="240"/>
      <w:ind w:left="1440" w:right="1440"/>
    </w:pPr>
  </w:style>
  <w:style w:type="paragraph" w:customStyle="1" w:styleId="LeftIndent5">
    <w:name w:val="Left Indent .5&quot;"/>
    <w:basedOn w:val="Normal"/>
    <w:rsid w:val="00E821ED"/>
    <w:pPr>
      <w:spacing w:after="240"/>
      <w:ind w:left="720"/>
    </w:pPr>
  </w:style>
  <w:style w:type="paragraph" w:customStyle="1" w:styleId="LeftIndent1">
    <w:name w:val="Left Indent 1&quot;"/>
    <w:basedOn w:val="Normal"/>
    <w:rsid w:val="00E821ED"/>
    <w:pPr>
      <w:spacing w:after="240"/>
      <w:ind w:left="1440"/>
    </w:pPr>
  </w:style>
  <w:style w:type="paragraph" w:customStyle="1" w:styleId="LeftIndent15">
    <w:name w:val="Left Indent 1.5"/>
    <w:basedOn w:val="Normal"/>
    <w:rsid w:val="00E821ED"/>
    <w:pPr>
      <w:spacing w:after="240"/>
      <w:ind w:left="2160"/>
    </w:pPr>
  </w:style>
  <w:style w:type="paragraph" w:styleId="Subtitle">
    <w:name w:val="Subtitle"/>
    <w:basedOn w:val="Normal"/>
    <w:next w:val="BodyText2"/>
    <w:link w:val="SubtitleChar"/>
    <w:qFormat/>
    <w:rsid w:val="00E821ED"/>
    <w:pPr>
      <w:spacing w:after="240"/>
      <w:jc w:val="center"/>
      <w:outlineLvl w:val="1"/>
    </w:pPr>
    <w:rPr>
      <w:rFonts w:cs="Arial"/>
      <w:szCs w:val="24"/>
    </w:rPr>
  </w:style>
  <w:style w:type="character" w:customStyle="1" w:styleId="SubtitleChar">
    <w:name w:val="Subtitle Char"/>
    <w:basedOn w:val="DefaultParagraphFont"/>
    <w:link w:val="Subtitle"/>
    <w:rsid w:val="00E821ED"/>
    <w:rPr>
      <w:rFonts w:ascii="Times New Roman" w:eastAsia="Times New Roman" w:hAnsi="Times New Roman" w:cs="Arial"/>
      <w:sz w:val="24"/>
      <w:szCs w:val="24"/>
    </w:rPr>
  </w:style>
  <w:style w:type="paragraph" w:styleId="Title">
    <w:name w:val="Title"/>
    <w:basedOn w:val="Normal"/>
    <w:next w:val="BodyText2"/>
    <w:link w:val="TitleChar"/>
    <w:qFormat/>
    <w:rsid w:val="00E821ED"/>
    <w:pPr>
      <w:spacing w:after="240"/>
      <w:jc w:val="center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rsid w:val="00E821ED"/>
    <w:rPr>
      <w:rFonts w:ascii="Times New Roman" w:eastAsia="Times New Roman" w:hAnsi="Times New Roman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46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6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690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690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690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690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690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690"/>
    <w:rPr>
      <w:rFonts w:eastAsiaTheme="majorEastAsia" w:cstheme="majorBidi"/>
      <w:color w:val="272727" w:themeColor="text1" w:themeTint="D8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14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690"/>
    <w:rPr>
      <w:rFonts w:ascii="Times New Roman" w:hAnsi="Times New Roman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114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6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6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690"/>
    <w:rPr>
      <w:rFonts w:ascii="Times New Roman" w:hAnsi="Times New Roman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11469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690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114690"/>
    <w:pPr>
      <w:tabs>
        <w:tab w:val="clear" w:pos="4680"/>
        <w:tab w:val="clear" w:pos="9360"/>
      </w:tabs>
      <w:jc w:val="left"/>
    </w:pPr>
    <w:rPr>
      <w:sz w:val="18"/>
      <w:lang w:val="en-US" w:eastAsia="en-US"/>
    </w:rPr>
  </w:style>
  <w:style w:type="character" w:customStyle="1" w:styleId="DocIDChar">
    <w:name w:val="DocID Char"/>
    <w:basedOn w:val="DefaultParagraphFont"/>
    <w:link w:val="DocID"/>
    <w:rsid w:val="00114690"/>
    <w:rPr>
      <w:rFonts w:ascii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s@tribalopioidsettlement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949</Characters>
  <Application>Microsoft Office Word</Application>
  <DocSecurity>0</DocSecurity>
  <Lines>31</Lines>
  <Paragraphs>15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Lehnert, Joseph E.</dc:creator>
  <cp:keywords/>
  <dc:description/>
  <cp:lastModifiedBy>Lehnert, Joseph E.</cp:lastModifiedBy>
  <cp:revision>3</cp:revision>
  <dcterms:created xsi:type="dcterms:W3CDTF">2026-04-21T14:19:00Z</dcterms:created>
  <dcterms:modified xsi:type="dcterms:W3CDTF">2026-04-21T14:29:00Z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15510729</vt:lpwstr>
  </property>
  <property fmtid="{D5CDD505-2E9C-101B-9397-08002B2CF9AE}" pid="3" name="DocumentVersion">
    <vt:lpwstr>1</vt:lpwstr>
  </property>
  <property fmtid="{D5CDD505-2E9C-101B-9397-08002B2CF9AE}" pid="4" name="ClientNumber">
    <vt:lpwstr>TR4089</vt:lpwstr>
  </property>
  <property fmtid="{D5CDD505-2E9C-101B-9397-08002B2CF9AE}" pid="5" name="MatterNumber">
    <vt:lpwstr>MT0004</vt:lpwstr>
  </property>
  <property fmtid="{D5CDD505-2E9C-101B-9397-08002B2CF9AE}" pid="6" name="ClientName">
    <vt:lpwstr>TRIBAL ABATEMENT FUND TRUSTS I - X</vt:lpwstr>
  </property>
  <property fmtid="{D5CDD505-2E9C-101B-9397-08002B2CF9AE}" pid="7" name="MatterName">
    <vt:lpwstr>TAFT IV (Janssen)</vt:lpwstr>
  </property>
  <property fmtid="{D5CDD505-2E9C-101B-9397-08002B2CF9AE}" pid="8" name="DatabaseName">
    <vt:lpwstr>IMANAGE</vt:lpwstr>
  </property>
  <property fmtid="{D5CDD505-2E9C-101B-9397-08002B2CF9AE}" pid="9" name="TypistName">
    <vt:lpwstr>LEHNERTJ</vt:lpwstr>
  </property>
  <property fmtid="{D5CDD505-2E9C-101B-9397-08002B2CF9AE}" pid="10" name="AuthorName">
    <vt:lpwstr>LEHNERTJ</vt:lpwstr>
  </property>
  <property fmtid="{D5CDD505-2E9C-101B-9397-08002B2CF9AE}" pid="11" name="InUseBy">
    <vt:lpwstr/>
  </property>
  <property fmtid="{D5CDD505-2E9C-101B-9397-08002B2CF9AE}" pid="12" name="EditDate">
    <vt:lpwstr>1/1/0001 12:00:00 AM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CUS_DocIDActiveBits">
    <vt:lpwstr>1046528</vt:lpwstr>
  </property>
  <property fmtid="{D5CDD505-2E9C-101B-9397-08002B2CF9AE}" pid="16" name="CUS_DocIDLocation">
    <vt:lpwstr>NO_DOC_ID</vt:lpwstr>
  </property>
  <property fmtid="{D5CDD505-2E9C-101B-9397-08002B2CF9AE}" pid="17" name="CUS_DocIDReference">
    <vt:lpwstr>noDocID</vt:lpwstr>
  </property>
</Properties>
</file>